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拟认定安全生产标准化三级企业名单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136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2894"/>
        <w:gridCol w:w="5978"/>
        <w:gridCol w:w="35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黑体_GBK" w:hAnsi="黑体" w:eastAsia="方正黑体_GBK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_GBK" w:hAnsi="黑体" w:eastAsia="方正黑体_GBK" w:cs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黑体_GBK" w:hAnsi="黑体" w:eastAsia="方正黑体_GBK" w:cs="黑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黑体" w:eastAsia="方正黑体_GBK" w:cs="黑体"/>
                <w:bCs/>
                <w:kern w:val="0"/>
                <w:sz w:val="28"/>
                <w:szCs w:val="28"/>
                <w:lang w:eastAsia="zh-CN"/>
              </w:rPr>
              <w:t>县、区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黑体_GBK" w:hAnsi="黑体" w:eastAsia="方正黑体_GBK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_GBK" w:hAnsi="黑体" w:eastAsia="方正黑体_GBK" w:cs="黑体"/>
                <w:bCs/>
                <w:kern w:val="0"/>
                <w:sz w:val="28"/>
                <w:szCs w:val="28"/>
              </w:rPr>
              <w:t>企</w:t>
            </w:r>
            <w:r>
              <w:rPr>
                <w:rFonts w:ascii="方正黑体_GBK" w:hAnsi="黑体" w:eastAsia="方正黑体_GBK" w:cs="黑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方正黑体_GBK" w:hAnsi="黑体" w:eastAsia="方正黑体_GBK" w:cs="黑体"/>
                <w:bCs/>
                <w:kern w:val="0"/>
                <w:sz w:val="28"/>
                <w:szCs w:val="28"/>
              </w:rPr>
              <w:t>业</w:t>
            </w:r>
            <w:r>
              <w:rPr>
                <w:rFonts w:ascii="方正黑体_GBK" w:hAnsi="黑体" w:eastAsia="方正黑体_GBK" w:cs="黑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方正黑体_GBK" w:hAnsi="黑体" w:eastAsia="方正黑体_GBK" w:cs="黑体"/>
                <w:bCs/>
                <w:kern w:val="0"/>
                <w:sz w:val="28"/>
                <w:szCs w:val="28"/>
              </w:rPr>
              <w:t>名</w:t>
            </w:r>
            <w:r>
              <w:rPr>
                <w:rFonts w:ascii="方正黑体_GBK" w:hAnsi="黑体" w:eastAsia="方正黑体_GBK" w:cs="黑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方正黑体_GBK" w:hAnsi="黑体" w:eastAsia="方正黑体_GBK" w:cs="黑体"/>
                <w:bCs/>
                <w:kern w:val="0"/>
                <w:sz w:val="28"/>
                <w:szCs w:val="28"/>
              </w:rPr>
              <w:t>称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黑体_GBK" w:hAnsi="黑体" w:eastAsia="方正黑体_GBK" w:cs="黑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黑体" w:eastAsia="方正黑体_GBK" w:cs="黑体"/>
                <w:bCs/>
                <w:kern w:val="0"/>
                <w:sz w:val="28"/>
                <w:szCs w:val="28"/>
                <w:lang w:eastAsia="zh-CN"/>
              </w:rPr>
              <w:t>所</w:t>
            </w:r>
            <w:r>
              <w:rPr>
                <w:rFonts w:hint="eastAsia" w:ascii="方正黑体_GBK" w:hAnsi="黑体" w:eastAsia="方正黑体_GBK" w:cs="黑体"/>
                <w:bCs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黑体_GBK" w:hAnsi="黑体" w:eastAsia="方正黑体_GBK" w:cs="黑体"/>
                <w:bCs/>
                <w:kern w:val="0"/>
                <w:sz w:val="28"/>
                <w:szCs w:val="28"/>
                <w:lang w:eastAsia="zh-CN"/>
              </w:rPr>
              <w:t>属</w:t>
            </w:r>
          </w:p>
          <w:p>
            <w:pPr>
              <w:widowControl/>
              <w:spacing w:line="360" w:lineRule="exact"/>
              <w:jc w:val="center"/>
              <w:rPr>
                <w:rFonts w:ascii="方正黑体_GBK" w:hAnsi="黑体" w:eastAsia="方正黑体_GBK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_GBK" w:hAnsi="黑体" w:eastAsia="方正黑体_GBK" w:cs="黑体"/>
                <w:bCs/>
                <w:kern w:val="0"/>
                <w:sz w:val="28"/>
                <w:szCs w:val="28"/>
              </w:rPr>
              <w:t>行业</w:t>
            </w:r>
            <w:r>
              <w:rPr>
                <w:rFonts w:ascii="方正黑体_GBK" w:hAnsi="黑体" w:eastAsia="方正黑体_GBK" w:cs="黑体"/>
                <w:bCs/>
                <w:kern w:val="0"/>
                <w:sz w:val="28"/>
                <w:szCs w:val="28"/>
              </w:rPr>
              <w:t>/专业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射洪市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射洪华友炭素有限公司 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建材/碳素制品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安居区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遂宁云内动力机械制造有限公司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机械/汽车零部件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船山区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遂宁桂炎建材有限责任公司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建材/粘土砖瓦及建筑砌块制造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船山区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遂宁市船山区王勇砖厂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建材/粘土砖瓦及建筑砌块制造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船山区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遂宁市申兴琉璃瓦厂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建材/粘土砖瓦及建筑砌块制造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高新区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遂宁东风南方汽车销售服务有限公司 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商贸/汽车销售及维修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经开区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四川喜之郎食品有限公司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轻工/食品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A53D91"/>
    <w:multiLevelType w:val="singleLevel"/>
    <w:tmpl w:val="DEA53D91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jE5MWVjYWRmOWYxMGE5ZmI1OWJjZGVhOWJlMWYifQ=="/>
  </w:docVars>
  <w:rsids>
    <w:rsidRoot w:val="509E2BF6"/>
    <w:rsid w:val="509E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jc w:val="left"/>
    </w:pPr>
    <w:rPr>
      <w:rFonts w:ascii="Calibri" w:hAnsi="Calibri" w:cs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</Words>
  <Characters>209</Characters>
  <Lines>0</Lines>
  <Paragraphs>0</Paragraphs>
  <TotalTime>0</TotalTime>
  <ScaleCrop>false</ScaleCrop>
  <LinksUpToDate>false</LinksUpToDate>
  <CharactersWithSpaces>229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2022-07-01T01:40:00Z</dcterms:created>
  <dc:creator>牙签儿</dc:creator>
  <cp:lastModifiedBy>牙签儿</cp:lastModifiedBy>
  <dcterms:modified xsi:type="dcterms:W3CDTF">2022-07-01T01:40:30Z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A801A8EB984E409DAA4B55A57DB47B54</vt:lpwstr>
  </property>
</Properties>
</file>